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7A0" w:rsidRPr="00125D61" w:rsidRDefault="002F57A0" w:rsidP="002F57A0">
      <w:pPr>
        <w:pStyle w:val="ConsNormal"/>
        <w:widowControl/>
        <w:ind w:firstLine="0"/>
        <w:jc w:val="center"/>
        <w:rPr>
          <w:sz w:val="28"/>
        </w:rPr>
      </w:pPr>
      <w:r w:rsidRPr="00125D61">
        <w:rPr>
          <w:sz w:val="28"/>
        </w:rPr>
        <w:t>III. Требования к помещениям для работы с ПЭВМ</w:t>
      </w:r>
    </w:p>
    <w:p w:rsidR="002F57A0" w:rsidRDefault="002F57A0" w:rsidP="002F57A0">
      <w:pPr>
        <w:pStyle w:val="ConsNonformat"/>
        <w:widowControl/>
      </w:pPr>
    </w:p>
    <w:p w:rsidR="002F57A0" w:rsidRDefault="002F57A0" w:rsidP="002F57A0">
      <w:pPr>
        <w:pStyle w:val="ConsNormal"/>
        <w:widowControl/>
        <w:ind w:firstLine="540"/>
        <w:jc w:val="both"/>
      </w:pPr>
      <w:r>
        <w:t>3.1. Помещения для эксплуатации ПЭВМ должны иметь естественное и искусственное освещение. Эксплуатация ПЭВМ в помещениях без естественного освещения допускается только при соответствующем обосновании и наличии положительного санитарно-эпидемиологического заключения, выданного в установленном порядке.</w:t>
      </w:r>
    </w:p>
    <w:p w:rsidR="002F57A0" w:rsidRDefault="002F57A0" w:rsidP="002F57A0">
      <w:pPr>
        <w:pStyle w:val="ConsNormal"/>
        <w:widowControl/>
        <w:ind w:firstLine="540"/>
        <w:jc w:val="both"/>
      </w:pPr>
      <w:r>
        <w:t>3.2. Естественное и искусственное освещение должно соответствовать требованиям действующей нормативной документации. Окна в помещениях, где эксплуатируется вычислительная техника, преимущественно должны быть ориентированы на север и северо-восток.</w:t>
      </w:r>
    </w:p>
    <w:p w:rsidR="002F57A0" w:rsidRDefault="002F57A0" w:rsidP="002F57A0">
      <w:pPr>
        <w:pStyle w:val="ConsNormal"/>
        <w:widowControl/>
        <w:ind w:firstLine="540"/>
        <w:jc w:val="both"/>
      </w:pPr>
      <w:r>
        <w:t>Оконные проемы должны быть оборудованы регулируемыми устройствами типа: жалюзи, занавесей, внешних козырьков и др.</w:t>
      </w:r>
    </w:p>
    <w:p w:rsidR="002F57A0" w:rsidRDefault="002F57A0" w:rsidP="002F57A0">
      <w:pPr>
        <w:pStyle w:val="ConsNormal"/>
        <w:widowControl/>
        <w:ind w:firstLine="540"/>
        <w:jc w:val="both"/>
      </w:pPr>
      <w:r>
        <w:t>3.3. Не допускается размещение мест пользователей ПЭВМ во всех образовательных и культурно-развлекательных учреждениях для детей и подростков в цокольных и подвальных помещениях.</w:t>
      </w:r>
    </w:p>
    <w:p w:rsidR="002F57A0" w:rsidRDefault="002F57A0" w:rsidP="002F57A0">
      <w:pPr>
        <w:pStyle w:val="ConsNormal"/>
        <w:widowControl/>
        <w:ind w:firstLine="540"/>
        <w:jc w:val="both"/>
      </w:pPr>
      <w:r>
        <w:t>3.4. Площадь на одно рабочее место пользователей ПЭВМ с ВДТ на базе электронно-лучевой трубки (ЭЛТ) должна составлять не менее 6 м</w:t>
      </w:r>
      <w:proofErr w:type="gramStart"/>
      <w:r>
        <w:t>2</w:t>
      </w:r>
      <w:proofErr w:type="gramEnd"/>
      <w:r>
        <w:t>, в помещениях культурно-развлекательных учреждений и с ВДТ на базе плоских дискретных экранов (жидкокристаллические, плазменные) - 4,5 м2.</w:t>
      </w:r>
    </w:p>
    <w:p w:rsidR="002F57A0" w:rsidRDefault="002F57A0" w:rsidP="002F57A0">
      <w:pPr>
        <w:pStyle w:val="ConsNormal"/>
        <w:widowControl/>
        <w:ind w:firstLine="540"/>
        <w:jc w:val="both"/>
      </w:pPr>
      <w:r>
        <w:t>При использовании ПВЭМ с ВДТ на базе ЭЛТ (без вспомогательных устройств - принтер, сканер и др.), отвечающих требованиям международных стандартов безопасности компьютеров, с продолжительностью работы менее 4-х часов в день допускается минимальная площадь 4,5 м</w:t>
      </w:r>
      <w:proofErr w:type="gramStart"/>
      <w:r>
        <w:t>2</w:t>
      </w:r>
      <w:proofErr w:type="gramEnd"/>
      <w:r>
        <w:t xml:space="preserve"> на одно рабочее место пользователя (взрослого и учащегося высшего профессионального образования).</w:t>
      </w:r>
    </w:p>
    <w:p w:rsidR="002F57A0" w:rsidRDefault="002F57A0" w:rsidP="002F57A0">
      <w:pPr>
        <w:pStyle w:val="ConsNormal"/>
        <w:widowControl/>
        <w:ind w:firstLine="540"/>
        <w:jc w:val="both"/>
      </w:pPr>
      <w:r>
        <w:t>3.5. Для внутренней отделки интерьера помещений, где расположены ПЭВМ, должны использоваться диффузно отражающие материалы с коэффициентом отражения для потолка - 0,7 - 0,8; для стен - 0,5 - 0,6; для пола - 0,3 - 0,5.</w:t>
      </w:r>
    </w:p>
    <w:p w:rsidR="002F57A0" w:rsidRDefault="002F57A0" w:rsidP="002F57A0">
      <w:pPr>
        <w:pStyle w:val="ConsNormal"/>
        <w:widowControl/>
        <w:ind w:firstLine="540"/>
        <w:jc w:val="both"/>
      </w:pPr>
      <w:r>
        <w:t>3.6. Полимерные материалы используются для внутренней отделки интерьера помещений с ПЭВМ при наличии санитарно-эпидемиологического заключения.</w:t>
      </w:r>
    </w:p>
    <w:p w:rsidR="002F57A0" w:rsidRDefault="002F57A0" w:rsidP="002F57A0">
      <w:pPr>
        <w:pStyle w:val="ConsNormal"/>
        <w:widowControl/>
        <w:ind w:firstLine="540"/>
        <w:jc w:val="both"/>
      </w:pPr>
      <w:r>
        <w:t>3.7. Помещения, где размещаются рабочие места с ПЭВМ, должны быть оборудованы защитным заземлением (</w:t>
      </w:r>
      <w:proofErr w:type="spellStart"/>
      <w:r>
        <w:t>занулением</w:t>
      </w:r>
      <w:proofErr w:type="spellEnd"/>
      <w:r>
        <w:t>) в соответствии с техническими требованиями по эксплуатации.</w:t>
      </w:r>
    </w:p>
    <w:p w:rsidR="002F57A0" w:rsidRDefault="002F57A0" w:rsidP="002F57A0">
      <w:pPr>
        <w:pStyle w:val="ConsNormal"/>
        <w:widowControl/>
        <w:ind w:firstLine="540"/>
        <w:jc w:val="both"/>
      </w:pPr>
      <w:r>
        <w:t>3.8. Не следует размещать рабочие места с ПЭВМ вблизи силовых кабелей и вводов, высоковольтных трансформаторов, технологического оборудования, создающего помехи в работе ПЭВМ.</w:t>
      </w:r>
    </w:p>
    <w:p w:rsidR="00C1088D" w:rsidRDefault="00C1088D"/>
    <w:sectPr w:rsidR="00C1088D" w:rsidSect="001723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57A0"/>
    <w:rsid w:val="00125D61"/>
    <w:rsid w:val="0017238C"/>
    <w:rsid w:val="002F57A0"/>
    <w:rsid w:val="00B2739A"/>
    <w:rsid w:val="00C10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F57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2F57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2008-12-02T17:44:00Z</dcterms:created>
  <dcterms:modified xsi:type="dcterms:W3CDTF">2008-12-02T18:10:00Z</dcterms:modified>
</cp:coreProperties>
</file>